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5" w:firstLineChars="50"/>
        <w:jc w:val="distribute"/>
        <w:rPr>
          <w:rFonts w:ascii="宋体" w:hAnsi="宋体" w:eastAsia="宋体"/>
          <w:b/>
          <w:color w:val="FF0000"/>
          <w:spacing w:val="-2"/>
          <w:w w:val="45"/>
          <w:kern w:val="10"/>
          <w:sz w:val="144"/>
          <w:szCs w:val="128"/>
        </w:rPr>
      </w:pPr>
      <w:r>
        <w:rPr>
          <w:rFonts w:hint="eastAsia" w:ascii="宋体" w:hAnsi="宋体" w:eastAsia="宋体"/>
          <w:b/>
          <w:color w:val="FF0000"/>
          <w:spacing w:val="-2"/>
          <w:w w:val="45"/>
          <w:kern w:val="10"/>
          <w:sz w:val="144"/>
          <w:szCs w:val="128"/>
        </w:rPr>
        <w:t>湖北省法学会刑法研究会</w:t>
      </w:r>
    </w:p>
    <w:p>
      <w:pPr>
        <w:widowControl/>
        <w:ind w:firstLine="320" w:firstLineChars="100"/>
        <w:jc w:val="center"/>
        <w:rPr>
          <w:rFonts w:ascii="Kaiti SC" w:eastAsia="Kaiti SC"/>
          <w:kern w:val="0"/>
        </w:rPr>
      </w:pPr>
      <w:r>
        <w:rPr>
          <w:rFonts w:ascii="Kaiti SC" w:eastAsia="Kaiti SC"/>
          <w:sz w:val="32"/>
        </w:rPr>
        <w:t>鄂刑法会〔2019〕3号</w:t>
      </w:r>
    </w:p>
    <w:p>
      <w:pPr>
        <w:widowControl/>
        <w:jc w:val="center"/>
        <w:rPr>
          <w:rFonts w:ascii="KaiTi" w:hAnsi="KaiTi" w:eastAsia="KaiTi" w:cs="Times New Roman"/>
          <w:b/>
          <w:bCs/>
          <w:color w:val="000000" w:themeColor="text1"/>
          <w:kern w:val="0"/>
          <w:sz w:val="36"/>
          <w:szCs w:val="36"/>
          <w:shd w:val="clear" w:color="auto" w:fill="FFFFFF"/>
          <w14:textFill>
            <w14:solidFill>
              <w14:schemeClr w14:val="tx1"/>
            </w14:solidFill>
          </w14:textFill>
        </w:rPr>
      </w:pPr>
      <w:r>
        <w:rPr>
          <w:rFonts w:ascii="KaiTi" w:hAnsi="KaiTi" w:eastAsia="KaiTi" w:cs="Times New Roman"/>
          <w:b/>
          <w:bCs/>
          <w:color w:val="000000" w:themeColor="text1"/>
          <w:kern w:val="0"/>
          <w:sz w:val="36"/>
          <w:szCs w:val="36"/>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43180</wp:posOffset>
                </wp:positionV>
                <wp:extent cx="5570855" cy="0"/>
                <wp:effectExtent l="0" t="12700" r="17780" b="12700"/>
                <wp:wrapNone/>
                <wp:docPr id="13" name="直线连接符 13"/>
                <wp:cNvGraphicFramePr/>
                <a:graphic xmlns:a="http://schemas.openxmlformats.org/drawingml/2006/main">
                  <a:graphicData uri="http://schemas.microsoft.com/office/word/2010/wordprocessingShape">
                    <wps:wsp>
                      <wps:cNvCnPr/>
                      <wps:spPr>
                        <a:xfrm>
                          <a:off x="0" y="0"/>
                          <a:ext cx="5570806"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线连接符 13" o:spid="_x0000_s1026" o:spt="20" style="position:absolute;left:0pt;margin-left:-0.85pt;margin-top:3.4pt;height:0pt;width:438.65pt;z-index:251659264;mso-width-relative:page;mso-height-relative:page;" filled="f" stroked="t" coordsize="21600,21600" o:gfxdata="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w9S0PSAAAABgEAAA8AAAAAAAAAAQAgAAAAIgAAAGRycy9k&#10;b3ducmV2LnhtbFBLAQIUABQAAAAIAIdO4kCZrkyVzwEAAGYDAAAOAAAAAAAAAAEAIAAAACEBAABk&#10;cnMvZTJvRG9jLnhtbFBLBQYAAAAABgAGAFkBAABiBQAAAAA=&#10;">
                <v:fill on="f" focussize="0,0"/>
                <v:stroke weight="1.5pt" color="#FF0000 [3204]" miterlimit="8" joinstyle="miter"/>
                <v:imagedata o:title=""/>
                <o:lock v:ext="edit" aspectratio="f"/>
              </v:line>
            </w:pict>
          </mc:Fallback>
        </mc:AlternateContent>
      </w:r>
    </w:p>
    <w:p>
      <w:pPr>
        <w:widowControl/>
        <w:jc w:val="center"/>
        <w:rPr>
          <w:rFonts w:ascii="宋体" w:hAnsi="宋体" w:eastAsia="宋体" w:cs="Times New Roman"/>
          <w:b/>
          <w:bCs/>
          <w:color w:val="000000" w:themeColor="text1"/>
          <w:kern w:val="0"/>
          <w:sz w:val="44"/>
          <w:szCs w:val="44"/>
          <w:shd w:val="clear" w:color="auto" w:fill="FFFFFF"/>
          <w14:textFill>
            <w14:solidFill>
              <w14:schemeClr w14:val="tx1"/>
            </w14:solidFill>
          </w14:textFill>
        </w:rPr>
      </w:pPr>
      <w:r>
        <w:rPr>
          <w:rFonts w:ascii="KaiTi" w:hAnsi="KaiTi" w:eastAsia="KaiTi" w:cs="Times New Roman"/>
          <w:b/>
          <w:bCs/>
          <w:color w:val="000000" w:themeColor="text1"/>
          <w:kern w:val="0"/>
          <w:sz w:val="36"/>
          <w:szCs w:val="36"/>
          <w:shd w:val="clear" w:color="auto" w:fill="FFFFFF"/>
          <w14:textFill>
            <w14:solidFill>
              <w14:schemeClr w14:val="tx1"/>
            </w14:solidFill>
          </w14:textFill>
        </w:rPr>
        <w:t xml:space="preserve"> </w:t>
      </w:r>
      <w:r>
        <w:rPr>
          <w:rFonts w:ascii="宋体" w:hAnsi="宋体" w:eastAsia="宋体" w:cs="Times New Roman"/>
          <w:b/>
          <w:bCs/>
          <w:color w:val="000000" w:themeColor="text1"/>
          <w:kern w:val="0"/>
          <w:sz w:val="44"/>
          <w:szCs w:val="44"/>
          <w:shd w:val="clear" w:color="auto" w:fill="FFFFFF"/>
          <w14:textFill>
            <w14:solidFill>
              <w14:schemeClr w14:val="tx1"/>
            </w14:solidFill>
          </w14:textFill>
        </w:rPr>
        <w:t>关于</w:t>
      </w:r>
      <w:r>
        <w:rPr>
          <w:rFonts w:hint="eastAsia" w:ascii="宋体" w:hAnsi="宋体" w:eastAsia="宋体" w:cs="Times New Roman"/>
          <w:b/>
          <w:bCs/>
          <w:color w:val="000000" w:themeColor="text1"/>
          <w:kern w:val="0"/>
          <w:sz w:val="44"/>
          <w:szCs w:val="44"/>
          <w:shd w:val="clear" w:color="auto" w:fill="FFFFFF"/>
          <w14:textFill>
            <w14:solidFill>
              <w14:schemeClr w14:val="tx1"/>
            </w14:solidFill>
          </w14:textFill>
        </w:rPr>
        <w:t>举办2</w:t>
      </w:r>
      <w:r>
        <w:rPr>
          <w:rFonts w:ascii="宋体" w:hAnsi="宋体" w:eastAsia="宋体" w:cs="Times New Roman"/>
          <w:b/>
          <w:bCs/>
          <w:color w:val="000000" w:themeColor="text1"/>
          <w:kern w:val="0"/>
          <w:sz w:val="44"/>
          <w:szCs w:val="44"/>
          <w:shd w:val="clear" w:color="auto" w:fill="FFFFFF"/>
          <w14:textFill>
            <w14:solidFill>
              <w14:schemeClr w14:val="tx1"/>
            </w14:solidFill>
          </w14:textFill>
        </w:rPr>
        <w:t>019</w:t>
      </w:r>
      <w:r>
        <w:rPr>
          <w:rFonts w:hint="eastAsia" w:ascii="宋体" w:hAnsi="宋体" w:eastAsia="宋体" w:cs="Times New Roman"/>
          <w:b/>
          <w:bCs/>
          <w:color w:val="000000" w:themeColor="text1"/>
          <w:kern w:val="0"/>
          <w:sz w:val="44"/>
          <w:szCs w:val="44"/>
          <w:shd w:val="clear" w:color="auto" w:fill="FFFFFF"/>
          <w14:textFill>
            <w14:solidFill>
              <w14:schemeClr w14:val="tx1"/>
            </w14:solidFill>
          </w14:textFill>
        </w:rPr>
        <w:t>年年会</w:t>
      </w:r>
    </w:p>
    <w:p>
      <w:pPr>
        <w:widowControl/>
        <w:jc w:val="center"/>
        <w:rPr>
          <w:rFonts w:ascii="宋体" w:hAnsi="宋体" w:eastAsia="宋体" w:cs="Times New Roman"/>
          <w:b/>
          <w:bCs/>
          <w:color w:val="000000" w:themeColor="text1"/>
          <w:kern w:val="0"/>
          <w:sz w:val="44"/>
          <w:szCs w:val="44"/>
          <w:shd w:val="clear" w:color="auto" w:fill="FFFFFF"/>
          <w14:textFill>
            <w14:solidFill>
              <w14:schemeClr w14:val="tx1"/>
            </w14:solidFill>
          </w14:textFill>
        </w:rPr>
      </w:pPr>
      <w:r>
        <w:rPr>
          <w:rFonts w:hint="eastAsia" w:ascii="宋体" w:hAnsi="宋体" w:eastAsia="宋体" w:cs="Times New Roman"/>
          <w:b/>
          <w:bCs/>
          <w:color w:val="000000" w:themeColor="text1"/>
          <w:kern w:val="0"/>
          <w:sz w:val="44"/>
          <w:szCs w:val="44"/>
          <w:shd w:val="clear" w:color="auto" w:fill="FFFFFF"/>
          <w14:textFill>
            <w14:solidFill>
              <w14:schemeClr w14:val="tx1"/>
            </w14:solidFill>
          </w14:textFill>
        </w:rPr>
        <w:t>暨“壮丽七十年 刑法新作为”高端论坛</w:t>
      </w:r>
      <w:r>
        <w:rPr>
          <w:rFonts w:ascii="宋体" w:hAnsi="宋体" w:eastAsia="宋体" w:cs="Times New Roman"/>
          <w:b/>
          <w:bCs/>
          <w:color w:val="000000" w:themeColor="text1"/>
          <w:kern w:val="0"/>
          <w:sz w:val="44"/>
          <w:szCs w:val="44"/>
          <w:shd w:val="clear" w:color="auto" w:fill="FFFFFF"/>
          <w14:textFill>
            <w14:solidFill>
              <w14:schemeClr w14:val="tx1"/>
            </w14:solidFill>
          </w14:textFill>
        </w:rPr>
        <w:t>的</w:t>
      </w:r>
      <w:bookmarkStart w:id="0" w:name="_GoBack"/>
      <w:r>
        <w:rPr>
          <w:rFonts w:hint="eastAsia" w:ascii="宋体" w:hAnsi="宋体" w:eastAsia="宋体" w:cs="Times New Roman"/>
          <w:b/>
          <w:bCs/>
          <w:color w:val="000000" w:themeColor="text1"/>
          <w:kern w:val="0"/>
          <w:sz w:val="44"/>
          <w:szCs w:val="44"/>
          <w:shd w:val="clear" w:color="auto" w:fill="FFFFFF"/>
          <w14:textFill>
            <w14:solidFill>
              <w14:schemeClr w14:val="tx1"/>
            </w14:solidFill>
          </w14:textFill>
        </w:rPr>
        <w:t>预</w:t>
      </w:r>
      <w:r>
        <w:rPr>
          <w:rFonts w:ascii="宋体" w:hAnsi="宋体" w:eastAsia="宋体"/>
          <w:b/>
          <w:color w:val="000000" w:themeColor="text1"/>
          <w:sz w:val="44"/>
          <w:szCs w:val="44"/>
          <w14:textFill>
            <w14:solidFill>
              <w14:schemeClr w14:val="tx1"/>
            </w14:solidFill>
          </w14:textFill>
        </w:rPr>
        <w:t>通知</w:t>
      </w:r>
    </w:p>
    <w:bookmarkEnd w:id="0"/>
    <w:p>
      <w:pPr>
        <w:ind w:firstLine="560" w:firstLineChars="200"/>
      </w:pPr>
    </w:p>
    <w:p>
      <w:pPr>
        <w:overflowPunct w:val="0"/>
        <w:snapToGrid w:val="0"/>
        <w:spacing w:line="300" w:lineRule="auto"/>
        <w:ind w:firstLine="640" w:firstLineChars="200"/>
        <w:jc w:val="left"/>
        <w:rPr>
          <w:rFonts w:ascii="华文仿宋" w:hAnsi="华文仿宋" w:eastAsia="华文仿宋"/>
          <w:sz w:val="32"/>
          <w:szCs w:val="32"/>
        </w:rPr>
      </w:pPr>
      <w:r>
        <w:rPr>
          <w:rFonts w:hint="eastAsia" w:ascii="华文仿宋" w:hAnsi="华文仿宋" w:eastAsia="华文仿宋"/>
          <w:sz w:val="32"/>
          <w:szCs w:val="32"/>
        </w:rPr>
        <w:t>经湖北省法学会刑法研究会会长办公会研究，报湖北省法学会批准，湖北省法学会刑法研究会拟于2019年10月中下旬于湖北省黄石市大冶举办主题为“壮丽七十年</w:t>
      </w:r>
      <w:r>
        <w:rPr>
          <w:rFonts w:ascii="华文仿宋" w:hAnsi="华文仿宋" w:eastAsia="华文仿宋"/>
          <w:sz w:val="32"/>
          <w:szCs w:val="32"/>
        </w:rPr>
        <w:t xml:space="preserve"> </w:t>
      </w:r>
      <w:r>
        <w:rPr>
          <w:rFonts w:hint="eastAsia" w:ascii="华文仿宋" w:hAnsi="华文仿宋" w:eastAsia="华文仿宋"/>
          <w:sz w:val="32"/>
          <w:szCs w:val="32"/>
        </w:rPr>
        <w:t>刑法</w:t>
      </w:r>
    </w:p>
    <w:p>
      <w:pPr>
        <w:overflowPunct w:val="0"/>
        <w:snapToGrid w:val="0"/>
        <w:spacing w:line="300" w:lineRule="auto"/>
        <w:jc w:val="left"/>
        <w:rPr>
          <w:rFonts w:ascii="华文仿宋" w:hAnsi="华文仿宋" w:eastAsia="华文仿宋"/>
          <w:sz w:val="32"/>
          <w:szCs w:val="32"/>
        </w:rPr>
      </w:pPr>
      <w:r>
        <w:rPr>
          <w:rFonts w:hint="eastAsia" w:ascii="华文仿宋" w:hAnsi="华文仿宋" w:eastAsia="华文仿宋"/>
          <w:sz w:val="32"/>
          <w:szCs w:val="32"/>
        </w:rPr>
        <w:t>新作为”刑法年会。本届年会由湖北省法学会刑法研究会与湖北省黄石市人民检察院联合主办，黄石市大冶人民检察院承办。</w:t>
      </w:r>
    </w:p>
    <w:p>
      <w:pPr>
        <w:pStyle w:val="9"/>
        <w:numPr>
          <w:ilvl w:val="0"/>
          <w:numId w:val="1"/>
        </w:numPr>
        <w:snapToGrid w:val="0"/>
        <w:spacing w:line="300" w:lineRule="auto"/>
        <w:ind w:firstLineChars="0"/>
        <w:rPr>
          <w:rFonts w:ascii="华文仿宋" w:hAnsi="华文仿宋" w:eastAsia="华文仿宋"/>
          <w:sz w:val="32"/>
          <w:szCs w:val="32"/>
        </w:rPr>
      </w:pPr>
      <w:r>
        <w:rPr>
          <w:rFonts w:hint="eastAsia" w:ascii="宋体" w:hAnsi="宋体" w:eastAsia="宋体"/>
          <w:sz w:val="32"/>
          <w:szCs w:val="32"/>
        </w:rPr>
        <w:t>论坛</w:t>
      </w:r>
      <w:r>
        <w:rPr>
          <w:rFonts w:ascii="宋体" w:hAnsi="宋体" w:eastAsia="宋体"/>
          <w:sz w:val="32"/>
          <w:szCs w:val="32"/>
        </w:rPr>
        <w:t>主题</w:t>
      </w:r>
      <w:r>
        <w:rPr>
          <w:rFonts w:hint="eastAsia" w:ascii="宋体" w:hAnsi="宋体" w:eastAsia="宋体"/>
          <w:sz w:val="32"/>
          <w:szCs w:val="32"/>
        </w:rPr>
        <w:t>：</w:t>
      </w:r>
      <w:r>
        <w:rPr>
          <w:rFonts w:hint="eastAsia" w:ascii="华文仿宋" w:hAnsi="华文仿宋" w:eastAsia="华文仿宋"/>
          <w:sz w:val="32"/>
          <w:szCs w:val="32"/>
        </w:rPr>
        <w:t>“壮丽七十年 刑法新作为”</w:t>
      </w:r>
    </w:p>
    <w:p>
      <w:pPr>
        <w:pStyle w:val="9"/>
        <w:numPr>
          <w:ilvl w:val="0"/>
          <w:numId w:val="1"/>
        </w:numPr>
        <w:snapToGrid w:val="0"/>
        <w:spacing w:line="300" w:lineRule="auto"/>
        <w:ind w:firstLineChars="0"/>
        <w:rPr>
          <w:rFonts w:ascii="宋体" w:hAnsi="宋体" w:eastAsia="宋体"/>
          <w:sz w:val="32"/>
          <w:szCs w:val="32"/>
        </w:rPr>
      </w:pPr>
      <w:r>
        <w:rPr>
          <w:rFonts w:hint="eastAsia" w:ascii="宋体" w:hAnsi="宋体" w:eastAsia="宋体"/>
          <w:sz w:val="32"/>
          <w:szCs w:val="32"/>
        </w:rPr>
        <w:t>论坛子题</w:t>
      </w:r>
    </w:p>
    <w:p>
      <w:pPr>
        <w:pStyle w:val="9"/>
        <w:numPr>
          <w:ilvl w:val="0"/>
          <w:numId w:val="2"/>
        </w:numPr>
        <w:snapToGrid w:val="0"/>
        <w:spacing w:line="300" w:lineRule="auto"/>
        <w:ind w:firstLineChars="0"/>
        <w:rPr>
          <w:rFonts w:ascii="华文仿宋" w:hAnsi="华文仿宋" w:eastAsia="华文仿宋"/>
          <w:sz w:val="32"/>
          <w:szCs w:val="32"/>
        </w:rPr>
      </w:pPr>
      <w:r>
        <w:rPr>
          <w:rFonts w:hint="eastAsia" w:ascii="华文仿宋" w:hAnsi="华文仿宋" w:eastAsia="华文仿宋"/>
          <w:sz w:val="32"/>
          <w:szCs w:val="32"/>
        </w:rPr>
        <w:t>新中国成立7</w:t>
      </w:r>
      <w:r>
        <w:rPr>
          <w:rFonts w:ascii="华文仿宋" w:hAnsi="华文仿宋" w:eastAsia="华文仿宋"/>
          <w:sz w:val="32"/>
          <w:szCs w:val="32"/>
        </w:rPr>
        <w:t>0</w:t>
      </w:r>
      <w:r>
        <w:rPr>
          <w:rFonts w:hint="eastAsia" w:ascii="华文仿宋" w:hAnsi="华文仿宋" w:eastAsia="华文仿宋"/>
          <w:sz w:val="32"/>
          <w:szCs w:val="32"/>
        </w:rPr>
        <w:t>年来刑法立法回顾</w:t>
      </w:r>
    </w:p>
    <w:p>
      <w:pPr>
        <w:pStyle w:val="9"/>
        <w:numPr>
          <w:ilvl w:val="0"/>
          <w:numId w:val="2"/>
        </w:numPr>
        <w:snapToGrid w:val="0"/>
        <w:spacing w:line="300" w:lineRule="auto"/>
        <w:ind w:firstLineChars="0"/>
        <w:rPr>
          <w:rFonts w:ascii="华文仿宋" w:hAnsi="华文仿宋" w:eastAsia="华文仿宋"/>
          <w:sz w:val="32"/>
          <w:szCs w:val="32"/>
        </w:rPr>
      </w:pPr>
      <w:r>
        <w:rPr>
          <w:rFonts w:hint="eastAsia" w:ascii="华文仿宋" w:hAnsi="华文仿宋" w:eastAsia="华文仿宋"/>
          <w:sz w:val="32"/>
          <w:szCs w:val="32"/>
        </w:rPr>
        <w:t>新中国成立7</w:t>
      </w:r>
      <w:r>
        <w:rPr>
          <w:rFonts w:ascii="华文仿宋" w:hAnsi="华文仿宋" w:eastAsia="华文仿宋"/>
          <w:sz w:val="32"/>
          <w:szCs w:val="32"/>
        </w:rPr>
        <w:t>0</w:t>
      </w:r>
      <w:r>
        <w:rPr>
          <w:rFonts w:hint="eastAsia" w:ascii="华文仿宋" w:hAnsi="华文仿宋" w:eastAsia="华文仿宋"/>
          <w:sz w:val="32"/>
          <w:szCs w:val="32"/>
        </w:rPr>
        <w:t>年来刑法司法回顾</w:t>
      </w:r>
    </w:p>
    <w:p>
      <w:pPr>
        <w:pStyle w:val="9"/>
        <w:numPr>
          <w:ilvl w:val="0"/>
          <w:numId w:val="2"/>
        </w:numPr>
        <w:snapToGrid w:val="0"/>
        <w:spacing w:line="300" w:lineRule="auto"/>
        <w:ind w:firstLineChars="0"/>
        <w:rPr>
          <w:rFonts w:ascii="华文仿宋" w:hAnsi="华文仿宋" w:eastAsia="华文仿宋"/>
          <w:sz w:val="32"/>
          <w:szCs w:val="32"/>
        </w:rPr>
      </w:pPr>
      <w:r>
        <w:rPr>
          <w:rFonts w:hint="eastAsia" w:ascii="华文仿宋" w:hAnsi="华文仿宋" w:eastAsia="华文仿宋"/>
          <w:sz w:val="32"/>
          <w:szCs w:val="32"/>
        </w:rPr>
        <w:t>新中国成立7</w:t>
      </w:r>
      <w:r>
        <w:rPr>
          <w:rFonts w:ascii="华文仿宋" w:hAnsi="华文仿宋" w:eastAsia="华文仿宋"/>
          <w:sz w:val="32"/>
          <w:szCs w:val="32"/>
        </w:rPr>
        <w:t>0</w:t>
      </w:r>
      <w:r>
        <w:rPr>
          <w:rFonts w:hint="eastAsia" w:ascii="华文仿宋" w:hAnsi="华文仿宋" w:eastAsia="华文仿宋"/>
          <w:sz w:val="32"/>
          <w:szCs w:val="32"/>
        </w:rPr>
        <w:t>年来刑事法治建设历程</w:t>
      </w:r>
    </w:p>
    <w:p>
      <w:pPr>
        <w:pStyle w:val="9"/>
        <w:numPr>
          <w:ilvl w:val="0"/>
          <w:numId w:val="2"/>
        </w:numPr>
        <w:snapToGrid w:val="0"/>
        <w:spacing w:line="300" w:lineRule="auto"/>
        <w:ind w:firstLineChars="0"/>
        <w:rPr>
          <w:rFonts w:ascii="华文仿宋" w:hAnsi="华文仿宋" w:eastAsia="华文仿宋"/>
          <w:sz w:val="32"/>
          <w:szCs w:val="32"/>
        </w:rPr>
      </w:pPr>
      <w:r>
        <w:rPr>
          <w:rFonts w:hint="eastAsia" w:ascii="华文仿宋" w:hAnsi="华文仿宋" w:eastAsia="华文仿宋"/>
          <w:sz w:val="32"/>
          <w:szCs w:val="32"/>
        </w:rPr>
        <w:t>新中国成立7</w:t>
      </w:r>
      <w:r>
        <w:rPr>
          <w:rFonts w:ascii="华文仿宋" w:hAnsi="华文仿宋" w:eastAsia="华文仿宋"/>
          <w:sz w:val="32"/>
          <w:szCs w:val="32"/>
        </w:rPr>
        <w:t>0</w:t>
      </w:r>
      <w:r>
        <w:rPr>
          <w:rFonts w:hint="eastAsia" w:ascii="华文仿宋" w:hAnsi="华文仿宋" w:eastAsia="华文仿宋"/>
          <w:sz w:val="32"/>
          <w:szCs w:val="32"/>
        </w:rPr>
        <w:t>年来刑事法治建设历程的反思与检讨</w:t>
      </w:r>
    </w:p>
    <w:p>
      <w:pPr>
        <w:pStyle w:val="9"/>
        <w:numPr>
          <w:ilvl w:val="0"/>
          <w:numId w:val="2"/>
        </w:numPr>
        <w:snapToGrid w:val="0"/>
        <w:spacing w:line="300" w:lineRule="auto"/>
        <w:ind w:firstLineChars="0"/>
        <w:rPr>
          <w:rFonts w:ascii="华文仿宋" w:hAnsi="华文仿宋" w:eastAsia="华文仿宋"/>
          <w:sz w:val="32"/>
          <w:szCs w:val="32"/>
        </w:rPr>
      </w:pPr>
      <w:r>
        <w:rPr>
          <w:rFonts w:hint="eastAsia" w:ascii="华文仿宋" w:hAnsi="华文仿宋" w:eastAsia="华文仿宋"/>
          <w:sz w:val="32"/>
          <w:szCs w:val="32"/>
        </w:rPr>
        <w:t>中国刑事法治建设的未来展望</w:t>
      </w:r>
    </w:p>
    <w:p>
      <w:pPr>
        <w:pStyle w:val="9"/>
        <w:numPr>
          <w:ilvl w:val="0"/>
          <w:numId w:val="1"/>
        </w:numPr>
        <w:snapToGrid w:val="0"/>
        <w:spacing w:line="300" w:lineRule="auto"/>
        <w:ind w:firstLineChars="0"/>
        <w:rPr>
          <w:rFonts w:ascii="宋体" w:hAnsi="宋体" w:eastAsia="宋体"/>
          <w:sz w:val="32"/>
          <w:szCs w:val="32"/>
        </w:rPr>
      </w:pPr>
      <w:r>
        <w:rPr>
          <w:rFonts w:ascii="宋体" w:hAnsi="宋体" w:eastAsia="宋体"/>
          <w:sz w:val="32"/>
          <w:szCs w:val="32"/>
        </w:rPr>
        <w:t>会议时间及地点</w:t>
      </w:r>
    </w:p>
    <w:p>
      <w:pPr>
        <w:snapToGrid w:val="0"/>
        <w:spacing w:line="300" w:lineRule="auto"/>
        <w:ind w:firstLine="800"/>
        <w:rPr>
          <w:rFonts w:ascii="华文仿宋" w:hAnsi="华文仿宋" w:eastAsia="华文仿宋"/>
          <w:sz w:val="32"/>
          <w:szCs w:val="32"/>
        </w:rPr>
      </w:pPr>
      <w:r>
        <w:rPr>
          <w:rFonts w:ascii="华文仿宋" w:hAnsi="华文仿宋" w:eastAsia="华文仿宋"/>
          <w:sz w:val="32"/>
          <w:szCs w:val="32"/>
        </w:rPr>
        <w:t>1.会议时间：2019年10</w:t>
      </w:r>
      <w:r>
        <w:rPr>
          <w:rFonts w:hint="eastAsia" w:ascii="华文仿宋" w:hAnsi="华文仿宋" w:eastAsia="华文仿宋"/>
          <w:sz w:val="32"/>
          <w:szCs w:val="32"/>
        </w:rPr>
        <w:t>月中下旬（具体时间待定）</w:t>
      </w:r>
    </w:p>
    <w:p>
      <w:pPr>
        <w:snapToGrid w:val="0"/>
        <w:spacing w:line="300" w:lineRule="auto"/>
        <w:ind w:firstLine="800" w:firstLineChars="250"/>
        <w:rPr>
          <w:rFonts w:ascii="华文仿宋" w:hAnsi="华文仿宋" w:eastAsia="华文仿宋"/>
          <w:sz w:val="32"/>
          <w:szCs w:val="32"/>
        </w:rPr>
      </w:pPr>
      <w:r>
        <w:rPr>
          <w:rFonts w:ascii="华文仿宋" w:hAnsi="华文仿宋" w:eastAsia="华文仿宋"/>
          <w:sz w:val="32"/>
          <w:szCs w:val="32"/>
        </w:rPr>
        <w:t>2.会议地点：</w:t>
      </w:r>
      <w:r>
        <w:rPr>
          <w:rFonts w:hint="eastAsia" w:ascii="华文仿宋" w:hAnsi="华文仿宋" w:eastAsia="华文仿宋"/>
          <w:sz w:val="32"/>
          <w:szCs w:val="32"/>
        </w:rPr>
        <w:t>湖北省大冶市（会议地点待定）</w:t>
      </w:r>
    </w:p>
    <w:p>
      <w:pPr>
        <w:snapToGrid w:val="0"/>
        <w:spacing w:line="300" w:lineRule="auto"/>
        <w:rPr>
          <w:rFonts w:ascii="宋体" w:hAnsi="宋体" w:eastAsia="宋体"/>
          <w:sz w:val="32"/>
          <w:szCs w:val="32"/>
        </w:rPr>
      </w:pPr>
      <w:r>
        <w:rPr>
          <w:rFonts w:hint="eastAsia" w:ascii="宋体" w:hAnsi="宋体" w:eastAsia="宋体"/>
          <w:sz w:val="32"/>
          <w:szCs w:val="32"/>
        </w:rPr>
        <w:t>四、论文提交注意事项</w:t>
      </w:r>
    </w:p>
    <w:p>
      <w:pPr>
        <w:snapToGrid w:val="0"/>
        <w:spacing w:line="300" w:lineRule="auto"/>
        <w:ind w:firstLine="800"/>
        <w:rPr>
          <w:rFonts w:ascii="华文仿宋" w:hAnsi="华文仿宋" w:eastAsia="华文仿宋"/>
          <w:sz w:val="32"/>
          <w:szCs w:val="32"/>
        </w:rPr>
      </w:pPr>
      <w:r>
        <w:rPr>
          <w:rFonts w:ascii="华文仿宋" w:hAnsi="华文仿宋" w:eastAsia="华文仿宋"/>
          <w:sz w:val="32"/>
          <w:szCs w:val="32"/>
        </w:rPr>
        <w:t>1.</w:t>
      </w:r>
      <w:r>
        <w:rPr>
          <w:rFonts w:hint="eastAsia" w:ascii="华文仿宋" w:hAnsi="华文仿宋" w:eastAsia="华文仿宋"/>
          <w:sz w:val="32"/>
          <w:szCs w:val="32"/>
        </w:rPr>
        <w:t>与会代表提交的论文请勿超出上述会议议题的主旨和范围，既可以从宏观角度展开论述，也可以就具体理论与实务问题开展研究，并请遵循学术规范；否则，恕不能收入年会论文。</w:t>
      </w:r>
    </w:p>
    <w:p>
      <w:pPr>
        <w:snapToGrid w:val="0"/>
        <w:spacing w:line="300" w:lineRule="auto"/>
        <w:ind w:firstLine="800"/>
        <w:rPr>
          <w:rFonts w:ascii="华文仿宋" w:hAnsi="华文仿宋" w:eastAsia="华文仿宋"/>
          <w:sz w:val="32"/>
          <w:szCs w:val="32"/>
        </w:rPr>
      </w:pPr>
      <w:r>
        <w:rPr>
          <w:rFonts w:hint="eastAsia" w:ascii="华文仿宋" w:hAnsi="华文仿宋" w:eastAsia="华文仿宋"/>
          <w:sz w:val="32"/>
          <w:szCs w:val="32"/>
        </w:rPr>
        <w:t>2</w:t>
      </w:r>
      <w:r>
        <w:rPr>
          <w:rFonts w:ascii="华文仿宋" w:hAnsi="华文仿宋" w:eastAsia="华文仿宋"/>
          <w:sz w:val="32"/>
          <w:szCs w:val="32"/>
        </w:rPr>
        <w:t>.</w:t>
      </w:r>
      <w:r>
        <w:rPr>
          <w:rFonts w:hint="eastAsia" w:ascii="华文仿宋" w:hAnsi="华文仿宋" w:eastAsia="华文仿宋"/>
          <w:sz w:val="32"/>
          <w:szCs w:val="32"/>
        </w:rPr>
        <w:t>论文字数请严格控制在8千字以内。超出字数限制的，将退回作者本人自行删减；作者本人不予删改，怒不能收入论文集。如有特别理由并经论文编委会审查同意，方可放宽至1万字。</w:t>
      </w:r>
    </w:p>
    <w:p>
      <w:pPr>
        <w:snapToGrid w:val="0"/>
        <w:spacing w:line="300" w:lineRule="auto"/>
        <w:ind w:firstLine="800"/>
        <w:rPr>
          <w:rFonts w:ascii="华文仿宋" w:hAnsi="华文仿宋" w:eastAsia="华文仿宋"/>
          <w:sz w:val="32"/>
          <w:szCs w:val="32"/>
        </w:rPr>
      </w:pPr>
      <w:r>
        <w:rPr>
          <w:rFonts w:hint="eastAsia" w:ascii="华文仿宋" w:hAnsi="华文仿宋" w:eastAsia="华文仿宋"/>
          <w:sz w:val="32"/>
          <w:szCs w:val="32"/>
        </w:rPr>
        <w:t>3．论文正文统一用五号字体，标题加粗，注释统一为小五号宋体页下注，符号为阿拉伯数字加圆圈，每夜连续注。</w:t>
      </w:r>
    </w:p>
    <w:p>
      <w:pPr>
        <w:snapToGrid w:val="0"/>
        <w:spacing w:line="300" w:lineRule="auto"/>
        <w:ind w:firstLine="800"/>
        <w:rPr>
          <w:rFonts w:ascii="华文仿宋" w:hAnsi="华文仿宋" w:eastAsia="华文仿宋"/>
          <w:sz w:val="32"/>
          <w:szCs w:val="32"/>
        </w:rPr>
      </w:pPr>
      <w:r>
        <w:rPr>
          <w:rFonts w:hint="eastAsia" w:ascii="华文仿宋" w:hAnsi="华文仿宋" w:eastAsia="华文仿宋"/>
          <w:sz w:val="32"/>
          <w:szCs w:val="32"/>
        </w:rPr>
        <w:t>4</w:t>
      </w:r>
      <w:r>
        <w:rPr>
          <w:rFonts w:ascii="华文仿宋" w:hAnsi="华文仿宋" w:eastAsia="华文仿宋"/>
          <w:sz w:val="32"/>
          <w:szCs w:val="32"/>
        </w:rPr>
        <w:t>.</w:t>
      </w:r>
      <w:r>
        <w:rPr>
          <w:rFonts w:hint="eastAsia" w:ascii="华文仿宋" w:hAnsi="华文仿宋" w:eastAsia="华文仿宋"/>
          <w:sz w:val="32"/>
          <w:szCs w:val="32"/>
        </w:rPr>
        <w:t>请作者在论文中注明以下信息：姓名、性别、职务、联系电话、通信地址、电子邮箱，</w:t>
      </w:r>
      <w:r>
        <w:fldChar w:fldCharType="begin"/>
      </w:r>
      <w:r>
        <w:instrText xml:space="preserve"> HYPERLINK "mailto:于2019年9月20日之前提交论文电子版至hbcriminallaw@163.com" </w:instrText>
      </w:r>
      <w:r>
        <w:fldChar w:fldCharType="separate"/>
      </w:r>
      <w:r>
        <w:rPr>
          <w:rStyle w:val="8"/>
          <w:rFonts w:hint="eastAsia" w:ascii="华文仿宋" w:hAnsi="华文仿宋" w:eastAsia="华文仿宋"/>
          <w:color w:val="000000" w:themeColor="text1"/>
          <w:sz w:val="32"/>
          <w:szCs w:val="32"/>
          <w:u w:val="none"/>
          <w14:textFill>
            <w14:solidFill>
              <w14:schemeClr w14:val="tx1"/>
            </w14:solidFill>
          </w14:textFill>
        </w:rPr>
        <w:t>于2</w:t>
      </w:r>
      <w:r>
        <w:rPr>
          <w:rStyle w:val="8"/>
          <w:rFonts w:ascii="华文仿宋" w:hAnsi="华文仿宋" w:eastAsia="华文仿宋"/>
          <w:color w:val="000000" w:themeColor="text1"/>
          <w:sz w:val="32"/>
          <w:szCs w:val="32"/>
          <w:u w:val="none"/>
          <w14:textFill>
            <w14:solidFill>
              <w14:schemeClr w14:val="tx1"/>
            </w14:solidFill>
          </w14:textFill>
        </w:rPr>
        <w:t>019</w:t>
      </w:r>
      <w:r>
        <w:rPr>
          <w:rStyle w:val="8"/>
          <w:rFonts w:hint="eastAsia" w:ascii="华文仿宋" w:hAnsi="华文仿宋" w:eastAsia="华文仿宋"/>
          <w:color w:val="000000" w:themeColor="text1"/>
          <w:sz w:val="32"/>
          <w:szCs w:val="32"/>
          <w:u w:val="none"/>
          <w14:textFill>
            <w14:solidFill>
              <w14:schemeClr w14:val="tx1"/>
            </w14:solidFill>
          </w14:textFill>
        </w:rPr>
        <w:t>年9月2</w:t>
      </w:r>
      <w:r>
        <w:rPr>
          <w:rStyle w:val="8"/>
          <w:rFonts w:ascii="华文仿宋" w:hAnsi="华文仿宋" w:eastAsia="华文仿宋"/>
          <w:color w:val="000000" w:themeColor="text1"/>
          <w:sz w:val="32"/>
          <w:szCs w:val="32"/>
          <w:u w:val="none"/>
          <w14:textFill>
            <w14:solidFill>
              <w14:schemeClr w14:val="tx1"/>
            </w14:solidFill>
          </w14:textFill>
        </w:rPr>
        <w:t>0</w:t>
      </w:r>
      <w:r>
        <w:rPr>
          <w:rStyle w:val="8"/>
          <w:rFonts w:hint="eastAsia" w:ascii="华文仿宋" w:hAnsi="华文仿宋" w:eastAsia="华文仿宋"/>
          <w:color w:val="000000" w:themeColor="text1"/>
          <w:sz w:val="32"/>
          <w:szCs w:val="32"/>
          <w:u w:val="none"/>
          <w14:textFill>
            <w14:solidFill>
              <w14:schemeClr w14:val="tx1"/>
            </w14:solidFill>
          </w14:textFill>
        </w:rPr>
        <w:t>日之前提交论文电子版至</w:t>
      </w:r>
      <w:r>
        <w:rPr>
          <w:rStyle w:val="8"/>
          <w:rFonts w:ascii="华文仿宋" w:hAnsi="华文仿宋" w:eastAsia="华文仿宋"/>
          <w:color w:val="000000" w:themeColor="text1"/>
          <w:sz w:val="32"/>
          <w:szCs w:val="32"/>
          <w14:textFill>
            <w14:solidFill>
              <w14:schemeClr w14:val="tx1"/>
            </w14:solidFill>
          </w14:textFill>
        </w:rPr>
        <w:t>hbcriminallaw@163.com</w:t>
      </w:r>
      <w:r>
        <w:rPr>
          <w:rStyle w:val="8"/>
          <w:rFonts w:ascii="华文仿宋" w:hAnsi="华文仿宋" w:eastAsia="华文仿宋"/>
          <w:color w:val="000000" w:themeColor="text1"/>
          <w:sz w:val="32"/>
          <w:szCs w:val="32"/>
          <w14:textFill>
            <w14:solidFill>
              <w14:schemeClr w14:val="tx1"/>
            </w14:solidFill>
          </w14:textFill>
        </w:rPr>
        <w:fldChar w:fldCharType="end"/>
      </w:r>
      <w:r>
        <w:rPr>
          <w:rFonts w:hint="eastAsia" w:ascii="华文仿宋" w:hAnsi="华文仿宋" w:eastAsia="华文仿宋"/>
          <w:color w:val="000000" w:themeColor="text1"/>
          <w:sz w:val="32"/>
          <w:szCs w:val="32"/>
          <w14:textFill>
            <w14:solidFill>
              <w14:schemeClr w14:val="tx1"/>
            </w14:solidFill>
          </w14:textFill>
        </w:rPr>
        <w:t>。</w:t>
      </w:r>
    </w:p>
    <w:p>
      <w:pPr>
        <w:snapToGrid w:val="0"/>
        <w:spacing w:line="300" w:lineRule="auto"/>
        <w:ind w:firstLine="800"/>
        <w:rPr>
          <w:rFonts w:ascii="华文仿宋" w:hAnsi="华文仿宋" w:eastAsia="华文仿宋"/>
          <w:sz w:val="32"/>
          <w:szCs w:val="32"/>
        </w:rPr>
      </w:pPr>
      <w:r>
        <w:rPr>
          <w:rFonts w:hint="eastAsia" w:ascii="华文仿宋" w:hAnsi="华文仿宋" w:eastAsia="华文仿宋"/>
          <w:sz w:val="32"/>
          <w:szCs w:val="32"/>
        </w:rPr>
        <w:t>5</w:t>
      </w:r>
      <w:r>
        <w:rPr>
          <w:rFonts w:ascii="华文仿宋" w:hAnsi="华文仿宋" w:eastAsia="华文仿宋"/>
          <w:sz w:val="32"/>
          <w:szCs w:val="32"/>
        </w:rPr>
        <w:t>.</w:t>
      </w:r>
      <w:r>
        <w:rPr>
          <w:rFonts w:hint="eastAsia" w:ascii="华文仿宋" w:hAnsi="华文仿宋" w:eastAsia="华文仿宋"/>
          <w:sz w:val="32"/>
          <w:szCs w:val="32"/>
        </w:rPr>
        <w:t>为保证论文质量，根据惯例并研究决定，对参会代表提交的年会论文，论文编委会有权审查决定是否纳入论文集。</w:t>
      </w:r>
    </w:p>
    <w:p>
      <w:pPr>
        <w:snapToGrid w:val="0"/>
        <w:spacing w:line="300" w:lineRule="auto"/>
        <w:rPr>
          <w:rFonts w:ascii="宋体" w:hAnsi="宋体" w:eastAsia="宋体"/>
          <w:sz w:val="32"/>
          <w:szCs w:val="32"/>
        </w:rPr>
      </w:pPr>
      <w:r>
        <w:rPr>
          <w:rFonts w:hint="eastAsia" w:ascii="宋体" w:hAnsi="宋体" w:eastAsia="宋体"/>
          <w:sz w:val="32"/>
          <w:szCs w:val="32"/>
        </w:rPr>
        <w:t>五</w:t>
      </w:r>
      <w:r>
        <w:rPr>
          <w:rFonts w:ascii="宋体" w:hAnsi="宋体" w:eastAsia="宋体"/>
          <w:sz w:val="32"/>
          <w:szCs w:val="32"/>
        </w:rPr>
        <w:t>、联系方式</w:t>
      </w:r>
    </w:p>
    <w:p>
      <w:pPr>
        <w:snapToGrid w:val="0"/>
        <w:spacing w:line="300" w:lineRule="auto"/>
        <w:ind w:firstLine="620"/>
        <w:rPr>
          <w:rFonts w:ascii="华文仿宋" w:hAnsi="华文仿宋" w:eastAsia="华文仿宋"/>
          <w:sz w:val="32"/>
          <w:szCs w:val="32"/>
        </w:rPr>
      </w:pPr>
      <w:r>
        <w:rPr>
          <w:rFonts w:hint="eastAsia" w:ascii="华文仿宋" w:hAnsi="华文仿宋" w:eastAsia="华文仿宋"/>
          <w:sz w:val="32"/>
          <w:szCs w:val="32"/>
        </w:rPr>
        <w:t>湖北省法学会刑法研究会秘书</w:t>
      </w:r>
    </w:p>
    <w:p>
      <w:pPr>
        <w:snapToGrid w:val="0"/>
        <w:spacing w:line="300" w:lineRule="auto"/>
        <w:ind w:firstLine="620"/>
        <w:rPr>
          <w:rFonts w:ascii="华文仿宋" w:hAnsi="华文仿宋" w:eastAsia="华文仿宋"/>
          <w:sz w:val="32"/>
          <w:szCs w:val="32"/>
        </w:rPr>
      </w:pPr>
      <w:r>
        <w:rPr>
          <w:rFonts w:ascii="华文仿宋" w:hAnsi="华文仿宋" w:eastAsia="华文仿宋"/>
          <w:sz w:val="32"/>
          <w:szCs w:val="32"/>
        </w:rPr>
        <w:t>贾朝清：1820273860</w:t>
      </w:r>
      <w:r>
        <w:rPr>
          <w:rFonts w:hint="eastAsia" w:ascii="华文仿宋" w:hAnsi="华文仿宋" w:eastAsia="华文仿宋"/>
          <w:sz w:val="32"/>
          <w:szCs w:val="32"/>
        </w:rPr>
        <w:t>0</w:t>
      </w:r>
      <w:r>
        <w:rPr>
          <w:rFonts w:ascii="华文仿宋" w:hAnsi="华文仿宋" w:eastAsia="华文仿宋"/>
          <w:sz w:val="32"/>
          <w:szCs w:val="32"/>
        </w:rPr>
        <w:t xml:space="preserve">  </w:t>
      </w:r>
    </w:p>
    <w:p>
      <w:pPr>
        <w:snapToGrid w:val="0"/>
        <w:spacing w:line="300" w:lineRule="auto"/>
        <w:ind w:firstLine="620"/>
        <w:rPr>
          <w:rFonts w:ascii="华文仿宋" w:hAnsi="华文仿宋" w:eastAsia="华文仿宋"/>
          <w:sz w:val="32"/>
          <w:szCs w:val="32"/>
        </w:rPr>
      </w:pPr>
      <w:r>
        <w:rPr>
          <w:rFonts w:hint="eastAsia" w:ascii="华文仿宋" w:hAnsi="华文仿宋" w:eastAsia="华文仿宋"/>
          <w:sz w:val="32"/>
          <w:szCs w:val="32"/>
        </w:rPr>
        <w:t>庞万腾：1</w:t>
      </w:r>
      <w:r>
        <w:rPr>
          <w:rFonts w:ascii="华文仿宋" w:hAnsi="华文仿宋" w:eastAsia="华文仿宋"/>
          <w:sz w:val="32"/>
          <w:szCs w:val="32"/>
        </w:rPr>
        <w:t>5527385292</w:t>
      </w:r>
    </w:p>
    <w:p>
      <w:pPr>
        <w:snapToGrid w:val="0"/>
        <w:spacing w:line="300" w:lineRule="auto"/>
        <w:rPr>
          <w:rFonts w:ascii="宋体" w:hAnsi="宋体" w:eastAsia="宋体"/>
          <w:sz w:val="32"/>
          <w:szCs w:val="32"/>
        </w:rPr>
      </w:pPr>
      <w:r>
        <w:rPr>
          <w:rFonts w:hint="eastAsia" w:ascii="宋体" w:hAnsi="宋体" w:eastAsia="宋体"/>
          <w:sz w:val="32"/>
          <w:szCs w:val="32"/>
        </w:rPr>
        <w:t>六、会议说明</w:t>
      </w:r>
    </w:p>
    <w:p>
      <w:pPr>
        <w:snapToGrid w:val="0"/>
        <w:spacing w:line="300" w:lineRule="auto"/>
        <w:ind w:firstLine="640" w:firstLineChars="200"/>
        <w:rPr>
          <w:rFonts w:ascii="华文仿宋" w:hAnsi="华文仿宋" w:eastAsia="华文仿宋"/>
          <w:sz w:val="32"/>
          <w:szCs w:val="32"/>
        </w:rPr>
      </w:pPr>
      <w:r>
        <w:rPr>
          <w:rFonts w:hint="eastAsia" w:ascii="华文仿宋" w:hAnsi="华文仿宋" w:eastAsia="华文仿宋"/>
          <w:sz w:val="32"/>
          <w:szCs w:val="32"/>
        </w:rPr>
        <w:t>1．本次会议不收取会务费，会议期间与会代表的住宿费、交通费自理。</w:t>
      </w:r>
    </w:p>
    <w:p>
      <w:pPr>
        <w:snapToGrid w:val="0"/>
        <w:spacing w:line="300" w:lineRule="auto"/>
        <w:ind w:firstLine="640" w:firstLineChars="200"/>
        <w:rPr>
          <w:rFonts w:ascii="华文仿宋" w:hAnsi="华文仿宋" w:eastAsia="华文仿宋"/>
          <w:sz w:val="32"/>
          <w:szCs w:val="32"/>
        </w:rPr>
      </w:pPr>
      <w:r>
        <w:rPr>
          <w:rFonts w:hint="eastAsia" w:ascii="华文仿宋" w:hAnsi="华文仿宋" w:eastAsia="华文仿宋"/>
          <w:sz w:val="32"/>
          <w:szCs w:val="32"/>
        </w:rPr>
        <w:t>2</w:t>
      </w:r>
      <w:r>
        <w:rPr>
          <w:rFonts w:ascii="华文仿宋" w:hAnsi="华文仿宋" w:eastAsia="华文仿宋"/>
          <w:sz w:val="32"/>
          <w:szCs w:val="32"/>
        </w:rPr>
        <w:t>.</w:t>
      </w:r>
      <w:r>
        <w:rPr>
          <w:rFonts w:hint="eastAsia" w:ascii="华文仿宋" w:hAnsi="华文仿宋" w:eastAsia="华文仿宋"/>
          <w:sz w:val="32"/>
          <w:szCs w:val="32"/>
        </w:rPr>
        <w:t>为了更好为参会人员提供会务服务，请与会人员提前通过电话、微信、电子邮件方式将参会人员姓名、性别、单位、职务、联系电话、通信地址等信息告知会议联系人。</w:t>
      </w:r>
    </w:p>
    <w:p>
      <w:pPr>
        <w:snapToGrid w:val="0"/>
        <w:spacing w:line="300" w:lineRule="auto"/>
        <w:ind w:firstLine="640" w:firstLineChars="200"/>
        <w:rPr>
          <w:rFonts w:ascii="华文仿宋" w:hAnsi="华文仿宋" w:eastAsia="华文仿宋"/>
          <w:sz w:val="32"/>
          <w:szCs w:val="32"/>
        </w:rPr>
      </w:pPr>
      <w:r>
        <w:rPr>
          <w:rFonts w:hint="eastAsia" w:ascii="华文仿宋" w:hAnsi="华文仿宋" w:eastAsia="华文仿宋"/>
          <w:sz w:val="32"/>
          <w:szCs w:val="32"/>
        </w:rPr>
        <w:t>3</w:t>
      </w:r>
      <w:r>
        <w:rPr>
          <w:rFonts w:ascii="华文仿宋" w:hAnsi="华文仿宋" w:eastAsia="华文仿宋"/>
          <w:sz w:val="32"/>
          <w:szCs w:val="32"/>
        </w:rPr>
        <w:t>.</w:t>
      </w:r>
      <w:r>
        <w:rPr>
          <w:rFonts w:hint="eastAsia" w:ascii="华文仿宋" w:hAnsi="华文仿宋" w:eastAsia="华文仿宋"/>
          <w:sz w:val="32"/>
          <w:szCs w:val="32"/>
        </w:rPr>
        <w:t>由于研究会年会参会人数逐年增多，会务原则上不接待未提交论文的代表。</w:t>
      </w:r>
    </w:p>
    <w:p>
      <w:pPr>
        <w:snapToGrid w:val="0"/>
        <w:spacing w:line="300" w:lineRule="auto"/>
        <w:ind w:firstLine="640" w:firstLineChars="200"/>
        <w:rPr>
          <w:rFonts w:ascii="华文仿宋" w:hAnsi="华文仿宋" w:eastAsia="华文仿宋"/>
          <w:sz w:val="32"/>
          <w:szCs w:val="32"/>
        </w:rPr>
      </w:pPr>
      <w:r>
        <w:rPr>
          <w:rFonts w:ascii="华文仿宋" w:hAnsi="华文仿宋" w:eastAsia="华文仿宋"/>
          <w:sz w:val="32"/>
          <w:szCs w:val="32"/>
        </w:rPr>
        <w:t>4.</w:t>
      </w:r>
      <w:r>
        <w:rPr>
          <w:rFonts w:hint="eastAsia" w:ascii="华文仿宋" w:hAnsi="华文仿宋" w:eastAsia="华文仿宋"/>
          <w:sz w:val="32"/>
          <w:szCs w:val="32"/>
        </w:rPr>
        <w:t>刑法研究会秘书处将通过短信、微信等方式告知与会人员具体赴会路线及交通详情。</w:t>
      </w:r>
    </w:p>
    <w:p>
      <w:pPr>
        <w:snapToGrid w:val="0"/>
        <w:spacing w:line="300" w:lineRule="auto"/>
        <w:rPr>
          <w:rFonts w:ascii="华文仿宋" w:hAnsi="华文仿宋" w:eastAsia="华文仿宋"/>
          <w:sz w:val="32"/>
          <w:szCs w:val="32"/>
        </w:rPr>
      </w:pPr>
    </w:p>
    <w:p>
      <w:pPr>
        <w:snapToGrid w:val="0"/>
        <w:spacing w:line="300" w:lineRule="auto"/>
        <w:rPr>
          <w:rFonts w:ascii="华文仿宋" w:hAnsi="华文仿宋" w:eastAsia="华文仿宋"/>
          <w:sz w:val="32"/>
          <w:szCs w:val="32"/>
        </w:rPr>
      </w:pPr>
    </w:p>
    <w:p>
      <w:pPr>
        <w:spacing w:line="480" w:lineRule="exact"/>
        <w:jc w:val="right"/>
        <w:rPr>
          <w:rFonts w:ascii="华文仿宋" w:hAnsi="华文仿宋" w:eastAsia="华文仿宋"/>
          <w:sz w:val="30"/>
        </w:rPr>
      </w:pPr>
      <w:r>
        <w:rPr>
          <w:rFonts w:hint="eastAsia" w:ascii="华文仿宋" w:hAnsi="华文仿宋" w:eastAsia="华文仿宋"/>
          <w:sz w:val="30"/>
        </w:rPr>
        <w:t>湖北省法学会刑法研究会</w:t>
      </w:r>
    </w:p>
    <w:p>
      <w:pPr>
        <w:spacing w:line="480" w:lineRule="exact"/>
        <w:ind w:right="300"/>
        <w:jc w:val="center"/>
        <w:rPr>
          <w:rFonts w:ascii="华文仿宋" w:hAnsi="华文仿宋" w:eastAsia="华文仿宋"/>
          <w:sz w:val="30"/>
        </w:rPr>
      </w:pPr>
      <w:r>
        <w:rPr>
          <w:rFonts w:hint="eastAsia" w:ascii="华文仿宋" w:hAnsi="华文仿宋" w:eastAsia="华文仿宋"/>
          <w:sz w:val="30"/>
        </w:rPr>
        <w:t xml:space="preserve">                                   2</w:t>
      </w:r>
      <w:r>
        <w:rPr>
          <w:rFonts w:ascii="华文仿宋" w:hAnsi="华文仿宋" w:eastAsia="华文仿宋"/>
          <w:sz w:val="30"/>
        </w:rPr>
        <w:t>019</w:t>
      </w:r>
      <w:r>
        <w:rPr>
          <w:rFonts w:hint="eastAsia" w:ascii="华文仿宋" w:hAnsi="华文仿宋" w:eastAsia="华文仿宋"/>
          <w:sz w:val="30"/>
        </w:rPr>
        <w:t>年</w:t>
      </w:r>
      <w:r>
        <w:rPr>
          <w:rFonts w:ascii="华文仿宋" w:hAnsi="华文仿宋" w:eastAsia="华文仿宋"/>
          <w:sz w:val="30"/>
        </w:rPr>
        <w:t>4</w:t>
      </w:r>
      <w:r>
        <w:rPr>
          <w:rFonts w:hint="eastAsia" w:ascii="华文仿宋" w:hAnsi="华文仿宋" w:eastAsia="华文仿宋"/>
          <w:sz w:val="30"/>
        </w:rPr>
        <w:t>月</w:t>
      </w:r>
      <w:r>
        <w:rPr>
          <w:rFonts w:ascii="华文仿宋" w:hAnsi="华文仿宋" w:eastAsia="华文仿宋"/>
          <w:sz w:val="30"/>
        </w:rPr>
        <w:t>22</w:t>
      </w:r>
      <w:r>
        <w:rPr>
          <w:rFonts w:hint="eastAsia" w:ascii="华文仿宋" w:hAnsi="华文仿宋" w:eastAsia="华文仿宋"/>
          <w:sz w:val="30"/>
        </w:rPr>
        <w:t>日</w:t>
      </w:r>
    </w:p>
    <w:p>
      <w:pPr>
        <w:spacing w:line="480" w:lineRule="exact"/>
        <w:rPr>
          <w:rFonts w:ascii="黑体" w:eastAsia="黑体"/>
          <w:sz w:val="30"/>
        </w:rPr>
      </w:pPr>
    </w:p>
    <w:p>
      <w:pPr>
        <w:spacing w:line="480" w:lineRule="exact"/>
        <w:rPr>
          <w:rFonts w:ascii="黑体" w:eastAsia="黑体"/>
          <w:sz w:val="30"/>
        </w:rPr>
      </w:pPr>
    </w:p>
    <w:p>
      <w:pPr>
        <w:spacing w:line="480" w:lineRule="exact"/>
        <w:rPr>
          <w:rFonts w:ascii="黑体" w:eastAsia="黑体"/>
          <w:sz w:val="30"/>
        </w:rPr>
      </w:pPr>
      <w:r>
        <w:rPr>
          <w:rFonts w:hint="eastAsia" w:ascii="黑体" w:eastAsia="黑体"/>
          <w:sz w:val="30"/>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309245</wp:posOffset>
                </wp:positionV>
                <wp:extent cx="5260340" cy="28575"/>
                <wp:effectExtent l="0" t="0" r="23495" b="22860"/>
                <wp:wrapNone/>
                <wp:docPr id="15" name="直线连接符 15"/>
                <wp:cNvGraphicFramePr/>
                <a:graphic xmlns:a="http://schemas.openxmlformats.org/drawingml/2006/main">
                  <a:graphicData uri="http://schemas.microsoft.com/office/word/2010/wordprocessingShape">
                    <wps:wsp>
                      <wps:cNvCnPr/>
                      <wps:spPr>
                        <a:xfrm>
                          <a:off x="0" y="0"/>
                          <a:ext cx="5260156" cy="282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线连接符 15" o:spid="_x0000_s1026" o:spt="20" style="position:absolute;left:0pt;margin-left:4.8pt;margin-top:24.35pt;height:2.25pt;width:414.2pt;z-index:251660288;mso-width-relative:page;mso-height-relative:page;" filled="f" stroked="t" coordsize="21600,21600" o:gfxdata="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M2/G31gAAAAcBAAAPAAAAAAAAAAEAIAAAACIAAABk&#10;cnMvZG93bnJldi54bWxQSwECFAAUAAAACACHTuJADv6A6c8BAABpAwAADgAAAAAAAAABACAAAAAl&#10;AQAAZHJzL2Uyb0RvYy54bWxQSwUGAAAAAAYABgBZAQAAZgUAAAAA&#10;">
                <v:fill on="f" focussize="0,0"/>
                <v:stroke weight="0.5pt" color="#000000 [3200]" miterlimit="8" joinstyle="miter"/>
                <v:imagedata o:title=""/>
                <o:lock v:ext="edit" aspectratio="f"/>
              </v:line>
            </w:pict>
          </mc:Fallback>
        </mc:AlternateContent>
      </w:r>
    </w:p>
    <w:p>
      <w:pPr>
        <w:spacing w:line="480" w:lineRule="exact"/>
        <w:ind w:firstLine="150" w:firstLineChars="50"/>
        <w:rPr>
          <w:rFonts w:ascii="Kaiti SC" w:eastAsia="Kaiti SC"/>
          <w:sz w:val="30"/>
        </w:rPr>
      </w:pPr>
      <w:r>
        <w:rPr>
          <w:rFonts w:ascii="Kaiti SC" w:eastAsia="Kaiti SC"/>
          <w:sz w:val="30"/>
        </w:rPr>
        <w:t>湖北省法学会刑法研究会             2019年4月22日印</w:t>
      </w:r>
      <w:r>
        <w:rPr>
          <w:rFonts w:hint="eastAsia" w:ascii="Kaiti SC" w:eastAsia="Kaiti SC"/>
          <w:sz w:val="30"/>
        </w:rPr>
        <w:t>发</w:t>
      </w:r>
    </w:p>
    <w:p>
      <w:pPr>
        <w:jc w:val="center"/>
        <w:rPr>
          <w:rFonts w:ascii="KaiTi" w:hAnsi="KaiTi" w:eastAsia="KaiTi"/>
          <w:sz w:val="30"/>
        </w:rPr>
      </w:pPr>
      <w:r>
        <w:rPr>
          <w:rFonts w:hint="eastAsia" w:ascii="KaiTi" w:hAnsi="KaiTi" w:eastAsia="KaiTi"/>
          <w:sz w:val="30"/>
        </w:rPr>
        <mc:AlternateContent>
          <mc:Choice Requires="wps">
            <w:drawing>
              <wp:anchor distT="0" distB="0" distL="114300" distR="114300" simplePos="0" relativeHeight="251661312" behindDoc="0" locked="0" layoutInCell="1" allowOverlap="1">
                <wp:simplePos x="0" y="0"/>
                <wp:positionH relativeFrom="column">
                  <wp:posOffset>53975</wp:posOffset>
                </wp:positionH>
                <wp:positionV relativeFrom="paragraph">
                  <wp:posOffset>67310</wp:posOffset>
                </wp:positionV>
                <wp:extent cx="5259705" cy="19050"/>
                <wp:effectExtent l="0" t="0" r="24130" b="19685"/>
                <wp:wrapNone/>
                <wp:docPr id="16" name="直线连接符 16"/>
                <wp:cNvGraphicFramePr/>
                <a:graphic xmlns:a="http://schemas.openxmlformats.org/drawingml/2006/main">
                  <a:graphicData uri="http://schemas.microsoft.com/office/word/2010/wordprocessingShape">
                    <wps:wsp>
                      <wps:cNvCnPr/>
                      <wps:spPr>
                        <a:xfrm>
                          <a:off x="0" y="0"/>
                          <a:ext cx="5259600" cy="188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线连接符 16" o:spid="_x0000_s1026" o:spt="20" style="position:absolute;left:0pt;margin-left:4.25pt;margin-top:5.3pt;height:1.5pt;width:414.15pt;z-index:251661312;mso-width-relative:page;mso-height-relative:page;" filled="f" stroked="t" coordsize="21600,21600" o:gfxdata="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kfvxxNUAAAAHAQAADwAAAAAAAAABACAAAAAiAAAAZHJz&#10;L2Rvd25yZXYueG1sUEsBAhQAFAAAAAgAh07iQPrPM2DOAQAAaQMAAA4AAAAAAAAAAQAgAAAAJAEA&#10;AGRycy9lMm9Eb2MueG1sUEsFBgAAAAAGAAYAWQEAAGQFAAAAAA==&#10;">
                <v:fill on="f" focussize="0,0"/>
                <v:stroke weight="0.5pt" color="#000000 [3200]" miterlimit="8" joinstyle="miter"/>
                <v:imagedata o:title=""/>
                <o:lock v:ext="edit" aspectratio="f"/>
              </v:line>
            </w:pict>
          </mc:Fallback>
        </mc:AlternateContent>
      </w:r>
    </w:p>
    <w:sectPr>
      <w:footerReference r:id="rId3" w:type="default"/>
      <w:footerReference r:id="rId4" w:type="even"/>
      <w:pgSz w:w="11900" w:h="16840"/>
      <w:pgMar w:top="1440" w:right="1800" w:bottom="1440" w:left="1800" w:header="851" w:footer="992" w:gutter="0"/>
      <w:pgNumType w:fmt="numberInDash"/>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Times New Roman (正文 CS 字体)">
    <w:altName w:val="宋体"/>
    <w:panose1 w:val="020B0604020202020204"/>
    <w:charset w:val="00"/>
    <w:family w:val="roman"/>
    <w:pitch w:val="default"/>
    <w:sig w:usb0="00000000" w:usb1="00000000" w:usb2="00000009" w:usb3="00000000" w:csb0="000001FF" w:csb1="00000000"/>
  </w:font>
  <w:font w:name="Kaiti SC">
    <w:altName w:val="宋体"/>
    <w:panose1 w:val="02010600040101010101"/>
    <w:charset w:val="86"/>
    <w:family w:val="auto"/>
    <w:pitch w:val="default"/>
    <w:sig w:usb0="00000000" w:usb1="00000000" w:usb2="00000016" w:usb3="00000000" w:csb0="0004001F" w:csb1="00000000"/>
  </w:font>
  <w:font w:name="仿宋">
    <w:altName w:val="宋体"/>
    <w:panose1 w:val="02010609060101010101"/>
    <w:charset w:val="86"/>
    <w:family w:val="modern"/>
    <w:pitch w:val="default"/>
    <w:sig w:usb0="00000000" w:usb1="00000000" w:usb2="00000016" w:usb3="00000000" w:csb0="00040001" w:csb1="00000000"/>
  </w:font>
  <w:font w:name="KaiTi">
    <w:altName w:val="宋体"/>
    <w:panose1 w:val="02010609060101010101"/>
    <w:charset w:val="86"/>
    <w:family w:val="modern"/>
    <w:pitch w:val="default"/>
    <w:sig w:usb0="00000000" w:usb1="00000000" w:usb2="00000016" w:usb3="00000000" w:csb0="00040001" w:csb1="00000000"/>
  </w:font>
  <w:font w:name="华文仿宋">
    <w:altName w:val="仿宋_GB2312"/>
    <w:panose1 w:val="02010600040101010101"/>
    <w:charset w:val="86"/>
    <w:family w:val="auto"/>
    <w:pitch w:val="default"/>
    <w:sig w:usb0="00000000" w:usb1="00000000" w:usb2="00000010" w:usb3="00000000" w:csb0="0004009F" w:csb1="00000000"/>
  </w:font>
  <w:font w:name="仿宋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6"/>
      </w:rPr>
      <w:id w:val="-224764695"/>
      <w:docPartObj>
        <w:docPartGallery w:val="AutoText"/>
      </w:docPartObj>
    </w:sdtPr>
    <w:sdtEndPr>
      <w:rPr>
        <w:rStyle w:val="6"/>
      </w:rPr>
    </w:sdtEndPr>
    <w:sdtContent>
      <w:p>
        <w:pPr>
          <w:pStyle w:val="3"/>
          <w:framePr w:wrap="around" w:vAnchor="text" w:hAnchor="margin" w:xAlign="right" w:y="1"/>
          <w:rPr>
            <w:rStyle w:val="6"/>
          </w:rPr>
        </w:pPr>
        <w:r>
          <w:rPr>
            <w:rStyle w:val="6"/>
          </w:rPr>
          <w:fldChar w:fldCharType="begin"/>
        </w:r>
        <w:r>
          <w:rPr>
            <w:rStyle w:val="6"/>
          </w:rPr>
          <w:instrText xml:space="preserve"> PAGE </w:instrText>
        </w:r>
        <w:r>
          <w:rPr>
            <w:rStyle w:val="6"/>
          </w:rPr>
          <w:fldChar w:fldCharType="separate"/>
        </w:r>
        <w:r>
          <w:rPr>
            <w:rStyle w:val="6"/>
          </w:rPr>
          <w:t>- 1 -</w:t>
        </w:r>
        <w:r>
          <w:rPr>
            <w:rStyle w:val="6"/>
          </w:rPr>
          <w:fldChar w:fldCharType="end"/>
        </w:r>
      </w:p>
    </w:sdtContent>
  </w:sdt>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6"/>
      </w:rPr>
      <w:id w:val="847145512"/>
      <w:docPartObj>
        <w:docPartGallery w:val="AutoText"/>
      </w:docPartObj>
    </w:sdtPr>
    <w:sdtEndPr>
      <w:rPr>
        <w:rStyle w:val="6"/>
      </w:rPr>
    </w:sdtEndPr>
    <w:sdtContent>
      <w:p>
        <w:pPr>
          <w:pStyle w:val="3"/>
          <w:framePr w:wrap="around" w:vAnchor="text" w:hAnchor="margin" w:xAlign="right" w:y="1"/>
          <w:rPr>
            <w:rStyle w:val="6"/>
          </w:rPr>
        </w:pPr>
        <w:r>
          <w:rPr>
            <w:rStyle w:val="6"/>
          </w:rPr>
          <w:fldChar w:fldCharType="begin"/>
        </w:r>
        <w:r>
          <w:rPr>
            <w:rStyle w:val="6"/>
          </w:rPr>
          <w:instrText xml:space="preserve"> PAGE </w:instrText>
        </w:r>
        <w:r>
          <w:rPr>
            <w:rStyle w:val="6"/>
          </w:rPr>
          <w:fldChar w:fldCharType="end"/>
        </w:r>
      </w:p>
    </w:sdtContent>
  </w:sdt>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90940"/>
    <w:multiLevelType w:val="multilevel"/>
    <w:tmpl w:val="53290940"/>
    <w:lvl w:ilvl="0" w:tentative="0">
      <w:start w:val="1"/>
      <w:numFmt w:val="japaneseCounting"/>
      <w:lvlText w:val="%1、"/>
      <w:lvlJc w:val="left"/>
      <w:pPr>
        <w:ind w:left="720" w:hanging="720"/>
      </w:pPr>
      <w:rPr>
        <w:rFonts w:hint="eastAsia" w:ascii="宋体" w:hAnsi="宋体" w:eastAsia="宋体"/>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
    <w:nsid w:val="769A36DE"/>
    <w:multiLevelType w:val="multilevel"/>
    <w:tmpl w:val="769A36DE"/>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7A4"/>
    <w:rsid w:val="00010B66"/>
    <w:rsid w:val="00031A6A"/>
    <w:rsid w:val="00043EA9"/>
    <w:rsid w:val="00054E17"/>
    <w:rsid w:val="000A3BD0"/>
    <w:rsid w:val="000E12CC"/>
    <w:rsid w:val="000F5A06"/>
    <w:rsid w:val="001225F5"/>
    <w:rsid w:val="00123FD7"/>
    <w:rsid w:val="001475ED"/>
    <w:rsid w:val="00150882"/>
    <w:rsid w:val="00161975"/>
    <w:rsid w:val="001628AC"/>
    <w:rsid w:val="00193610"/>
    <w:rsid w:val="001B7668"/>
    <w:rsid w:val="00213068"/>
    <w:rsid w:val="00221CCA"/>
    <w:rsid w:val="00243CEA"/>
    <w:rsid w:val="00246E62"/>
    <w:rsid w:val="002602FA"/>
    <w:rsid w:val="00270B89"/>
    <w:rsid w:val="00290696"/>
    <w:rsid w:val="002B1B70"/>
    <w:rsid w:val="002B3487"/>
    <w:rsid w:val="002E26D0"/>
    <w:rsid w:val="003141DB"/>
    <w:rsid w:val="00320FB0"/>
    <w:rsid w:val="003A44FF"/>
    <w:rsid w:val="003A78CE"/>
    <w:rsid w:val="00403932"/>
    <w:rsid w:val="00405172"/>
    <w:rsid w:val="00410A2D"/>
    <w:rsid w:val="0044239F"/>
    <w:rsid w:val="0047211D"/>
    <w:rsid w:val="00476434"/>
    <w:rsid w:val="0049370A"/>
    <w:rsid w:val="004A499A"/>
    <w:rsid w:val="004C4AB1"/>
    <w:rsid w:val="004D22D3"/>
    <w:rsid w:val="004E7FE5"/>
    <w:rsid w:val="00526D8D"/>
    <w:rsid w:val="00556289"/>
    <w:rsid w:val="00566973"/>
    <w:rsid w:val="00572DEC"/>
    <w:rsid w:val="005800C9"/>
    <w:rsid w:val="005A2419"/>
    <w:rsid w:val="005F6F1C"/>
    <w:rsid w:val="0060529E"/>
    <w:rsid w:val="006129A0"/>
    <w:rsid w:val="00620A28"/>
    <w:rsid w:val="006469B7"/>
    <w:rsid w:val="006A1BF8"/>
    <w:rsid w:val="006C5911"/>
    <w:rsid w:val="00704265"/>
    <w:rsid w:val="00742722"/>
    <w:rsid w:val="00754501"/>
    <w:rsid w:val="007555CB"/>
    <w:rsid w:val="00770E8F"/>
    <w:rsid w:val="007B73C8"/>
    <w:rsid w:val="007C07DB"/>
    <w:rsid w:val="007C179A"/>
    <w:rsid w:val="00825557"/>
    <w:rsid w:val="008834EB"/>
    <w:rsid w:val="008B087C"/>
    <w:rsid w:val="008B1392"/>
    <w:rsid w:val="008D058B"/>
    <w:rsid w:val="00906964"/>
    <w:rsid w:val="009337DB"/>
    <w:rsid w:val="009662F0"/>
    <w:rsid w:val="0098709E"/>
    <w:rsid w:val="009C53E5"/>
    <w:rsid w:val="009C7404"/>
    <w:rsid w:val="00A23EE1"/>
    <w:rsid w:val="00A27F46"/>
    <w:rsid w:val="00A65E82"/>
    <w:rsid w:val="00A70A43"/>
    <w:rsid w:val="00A757A4"/>
    <w:rsid w:val="00A80295"/>
    <w:rsid w:val="00AC1CAF"/>
    <w:rsid w:val="00AD1B39"/>
    <w:rsid w:val="00B43D3F"/>
    <w:rsid w:val="00B957CE"/>
    <w:rsid w:val="00B972D6"/>
    <w:rsid w:val="00BA4D93"/>
    <w:rsid w:val="00BA7EB8"/>
    <w:rsid w:val="00BB5BC3"/>
    <w:rsid w:val="00C0210E"/>
    <w:rsid w:val="00C40A11"/>
    <w:rsid w:val="00C522A4"/>
    <w:rsid w:val="00C91C9A"/>
    <w:rsid w:val="00C9502B"/>
    <w:rsid w:val="00CA4590"/>
    <w:rsid w:val="00CB72D8"/>
    <w:rsid w:val="00CF22CA"/>
    <w:rsid w:val="00CF5375"/>
    <w:rsid w:val="00D46F2E"/>
    <w:rsid w:val="00D51A0B"/>
    <w:rsid w:val="00D808A7"/>
    <w:rsid w:val="00D82891"/>
    <w:rsid w:val="00D92F57"/>
    <w:rsid w:val="00E158F9"/>
    <w:rsid w:val="00E16FC1"/>
    <w:rsid w:val="00E26E15"/>
    <w:rsid w:val="00E2734A"/>
    <w:rsid w:val="00E46F6B"/>
    <w:rsid w:val="00E61BDB"/>
    <w:rsid w:val="00E65130"/>
    <w:rsid w:val="00E76E0A"/>
    <w:rsid w:val="00ED6784"/>
    <w:rsid w:val="00EE36FF"/>
    <w:rsid w:val="00EF43E4"/>
    <w:rsid w:val="00F062A8"/>
    <w:rsid w:val="00F105D1"/>
    <w:rsid w:val="00F236B7"/>
    <w:rsid w:val="00F469D2"/>
    <w:rsid w:val="00FF4C02"/>
    <w:rsid w:val="0D9B02E3"/>
    <w:rsid w:val="241E10B8"/>
    <w:rsid w:val="4A152A86"/>
    <w:rsid w:val="75467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 w:hAnsi="Kaiti SC" w:eastAsia="仿宋" w:cs="Times New Roman (正文 CS 字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Kaiti SC" w:eastAsia="仿宋" w:cs="Times New Roman (正文 CS 字体)"/>
      <w:kern w:val="2"/>
      <w:sz w:val="28"/>
      <w:szCs w:val="3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character" w:styleId="6">
    <w:name w:val="page number"/>
    <w:basedOn w:val="5"/>
    <w:semiHidden/>
    <w:unhideWhenUsed/>
    <w:uiPriority w:val="99"/>
  </w:style>
  <w:style w:type="character" w:styleId="7">
    <w:name w:val="FollowedHyperlink"/>
    <w:basedOn w:val="5"/>
    <w:semiHidden/>
    <w:unhideWhenUsed/>
    <w:qFormat/>
    <w:uiPriority w:val="99"/>
    <w:rPr>
      <w:color w:val="954F72" w:themeColor="followedHyperlink"/>
      <w:u w:val="single"/>
      <w14:textFill>
        <w14:solidFill>
          <w14:schemeClr w14:val="folHlink"/>
        </w14:solidFill>
      </w14:textFill>
    </w:rPr>
  </w:style>
  <w:style w:type="character" w:styleId="8">
    <w:name w:val="Hyperlink"/>
    <w:basedOn w:val="5"/>
    <w:unhideWhenUsed/>
    <w:qFormat/>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日期 字符"/>
    <w:basedOn w:val="5"/>
    <w:link w:val="2"/>
    <w:semiHidden/>
    <w:uiPriority w:val="99"/>
  </w:style>
  <w:style w:type="character" w:customStyle="1" w:styleId="11">
    <w:name w:val="Unresolved Mention"/>
    <w:basedOn w:val="5"/>
    <w:qFormat/>
    <w:uiPriority w:val="99"/>
    <w:rPr>
      <w:color w:val="605E5C"/>
      <w:shd w:val="clear" w:color="auto" w:fill="E1DFDD"/>
    </w:rPr>
  </w:style>
  <w:style w:type="character" w:customStyle="1" w:styleId="12">
    <w:name w:val="页脚 字符"/>
    <w:basedOn w:val="5"/>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171</Words>
  <Characters>979</Characters>
  <Lines>8</Lines>
  <Paragraphs>2</Paragraphs>
  <TotalTime>58</TotalTime>
  <ScaleCrop>false</ScaleCrop>
  <LinksUpToDate>false</LinksUpToDate>
  <CharactersWithSpaces>1148</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2019-04-19T08:17:00Z</dcterms:created>
  <dc:creator>519308094@qq.com</dc:creator>
  <cp:lastModifiedBy>Administrator</cp:lastModifiedBy>
  <cp:lastPrinted>2019-04-22T03:39:00Z</cp:lastPrinted>
  <dcterms:modified xsi:type="dcterms:W3CDTF">2019-06-03T03:34:52Z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